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организации и проведения психологического тренинга</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организации и проведения психологического тренинга»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«Технология организации и проведения психологического тренинга».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организации и проведения психологического тренинга»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оказывать различные виды  психологической помощи  в решении конкретной проблемы отдельных лиц, групп населения и (или)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«Технология организации и проведения психологического тренинга»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	</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	</w:t>
            </w:r>
          </w:p>
          <w:p>
            <w:pPr>
              <w:jc w:val="center"/>
              <w:spacing w:after="0" w:line="240" w:lineRule="auto"/>
              <w:rPr>
                <w:sz w:val="22"/>
                <w:szCs w:val="22"/>
              </w:rPr>
            </w:pPr>
            <w:r>
              <w:rPr>
                <w:rFonts w:ascii="Times New Roman" w:hAnsi="Times New Roman" w:cs="Times New Roman"/>
                <w:color w:val="#000000"/>
                <w:sz w:val="22"/>
                <w:szCs w:val="22"/>
              </w:rPr>
              <w:t> Подготовка и защита ВКР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метод практическоц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тренинговой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тренинговой группы и его функции. Личность и профессиональные навыки</w:t>
            </w:r>
          </w:p>
          <w:p>
            <w:pPr>
              <w:jc w:val="left"/>
              <w:spacing w:after="0" w:line="240" w:lineRule="auto"/>
              <w:rPr>
                <w:sz w:val="24"/>
                <w:szCs w:val="24"/>
              </w:rPr>
            </w:pPr>
            <w:r>
              <w:rPr>
                <w:rFonts w:ascii="Times New Roman" w:hAnsi="Times New Roman" w:cs="Times New Roman"/>
                <w:color w:val="#000000"/>
                <w:sz w:val="24"/>
                <w:szCs w:val="24"/>
              </w:rPr>
              <w:t> руководителя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w:t>
            </w:r>
          </w:p>
          <w:p>
            <w:pPr>
              <w:jc w:val="left"/>
              <w:spacing w:after="0" w:line="240" w:lineRule="auto"/>
              <w:rPr>
                <w:sz w:val="24"/>
                <w:szCs w:val="24"/>
              </w:rPr>
            </w:pPr>
            <w:r>
              <w:rPr>
                <w:rFonts w:ascii="Times New Roman" w:hAnsi="Times New Roman" w:cs="Times New Roman"/>
                <w:color w:val="#000000"/>
                <w:sz w:val="24"/>
                <w:szCs w:val="24"/>
              </w:rPr>
              <w:t> средства</w:t>
            </w:r>
          </w:p>
          <w:p>
            <w:pPr>
              <w:jc w:val="left"/>
              <w:spacing w:after="0" w:line="240" w:lineRule="auto"/>
              <w:rPr>
                <w:sz w:val="24"/>
                <w:szCs w:val="24"/>
              </w:rPr>
            </w:pPr>
            <w:r>
              <w:rPr>
                <w:rFonts w:ascii="Times New Roman" w:hAnsi="Times New Roman" w:cs="Times New Roman"/>
                <w:color w:val="#000000"/>
                <w:sz w:val="24"/>
                <w:szCs w:val="24"/>
              </w:rPr>
              <w:t> психологического</w:t>
            </w:r>
          </w:p>
          <w:p>
            <w:pPr>
              <w:jc w:val="left"/>
              <w:spacing w:after="0" w:line="240" w:lineRule="auto"/>
              <w:rPr>
                <w:sz w:val="24"/>
                <w:szCs w:val="24"/>
              </w:rPr>
            </w:pPr>
            <w:r>
              <w:rPr>
                <w:rFonts w:ascii="Times New Roman" w:hAnsi="Times New Roman" w:cs="Times New Roman"/>
                <w:color w:val="#000000"/>
                <w:sz w:val="24"/>
                <w:szCs w:val="24"/>
              </w:rPr>
              <w:t>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внутригруппового и</w:t>
            </w:r>
          </w:p>
          <w:p>
            <w:pPr>
              <w:jc w:val="left"/>
              <w:spacing w:after="0" w:line="240" w:lineRule="auto"/>
              <w:rPr>
                <w:sz w:val="24"/>
                <w:szCs w:val="24"/>
              </w:rPr>
            </w:pPr>
            <w:r>
              <w:rPr>
                <w:rFonts w:ascii="Times New Roman" w:hAnsi="Times New Roman" w:cs="Times New Roman"/>
                <w:color w:val="#000000"/>
                <w:sz w:val="24"/>
                <w:szCs w:val="24"/>
              </w:rPr>
              <w:t> межгруппового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психологического</w:t>
            </w:r>
          </w:p>
          <w:p>
            <w:pPr>
              <w:jc w:val="left"/>
              <w:spacing w:after="0" w:line="240" w:lineRule="auto"/>
              <w:rPr>
                <w:sz w:val="24"/>
                <w:szCs w:val="24"/>
              </w:rPr>
            </w:pPr>
            <w:r>
              <w:rPr>
                <w:rFonts w:ascii="Times New Roman" w:hAnsi="Times New Roman" w:cs="Times New Roman"/>
                <w:color w:val="#000000"/>
                <w:sz w:val="24"/>
                <w:szCs w:val="24"/>
              </w:rPr>
              <w:t>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активного социально- психологического обучения в</w:t>
            </w:r>
          </w:p>
          <w:p>
            <w:pPr>
              <w:jc w:val="left"/>
              <w:spacing w:after="0" w:line="240" w:lineRule="auto"/>
              <w:rPr>
                <w:sz w:val="24"/>
                <w:szCs w:val="24"/>
              </w:rPr>
            </w:pPr>
            <w:r>
              <w:rPr>
                <w:rFonts w:ascii="Times New Roman" w:hAnsi="Times New Roman" w:cs="Times New Roman"/>
                <w:color w:val="#000000"/>
                <w:sz w:val="24"/>
                <w:szCs w:val="24"/>
              </w:rPr>
              <w:t>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и проведение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принципы организации и проведения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и организации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w:t>
            </w:r>
          </w:p>
          <w:p>
            <w:pPr>
              <w:jc w:val="left"/>
              <w:spacing w:after="0" w:line="240" w:lineRule="auto"/>
              <w:rPr>
                <w:sz w:val="24"/>
                <w:szCs w:val="24"/>
              </w:rPr>
            </w:pPr>
            <w:r>
              <w:rPr>
                <w:rFonts w:ascii="Times New Roman" w:hAnsi="Times New Roman" w:cs="Times New Roman"/>
                <w:color w:val="#000000"/>
                <w:sz w:val="24"/>
                <w:szCs w:val="24"/>
              </w:rPr>
              <w:t> организации</w:t>
            </w:r>
          </w:p>
          <w:p>
            <w:pPr>
              <w:jc w:val="left"/>
              <w:spacing w:after="0" w:line="240" w:lineRule="auto"/>
              <w:rPr>
                <w:sz w:val="24"/>
                <w:szCs w:val="24"/>
              </w:rPr>
            </w:pPr>
            <w:r>
              <w:rPr>
                <w:rFonts w:ascii="Times New Roman" w:hAnsi="Times New Roman" w:cs="Times New Roman"/>
                <w:color w:val="#000000"/>
                <w:sz w:val="24"/>
                <w:szCs w:val="24"/>
              </w:rPr>
              <w:t> психологического</w:t>
            </w:r>
          </w:p>
          <w:p>
            <w:pPr>
              <w:jc w:val="left"/>
              <w:spacing w:after="0" w:line="240" w:lineRule="auto"/>
              <w:rPr>
                <w:sz w:val="24"/>
                <w:szCs w:val="24"/>
              </w:rPr>
            </w:pPr>
            <w:r>
              <w:rPr>
                <w:rFonts w:ascii="Times New Roman" w:hAnsi="Times New Roman" w:cs="Times New Roman"/>
                <w:color w:val="#000000"/>
                <w:sz w:val="24"/>
                <w:szCs w:val="24"/>
              </w:rPr>
              <w:t>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Тренинговая программа, ее содержание, разработка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и проведения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w:t>
            </w:r>
          </w:p>
          <w:p>
            <w:pPr>
              <w:jc w:val="left"/>
              <w:spacing w:after="0" w:line="240" w:lineRule="auto"/>
              <w:rPr>
                <w:sz w:val="24"/>
                <w:szCs w:val="24"/>
              </w:rPr>
            </w:pPr>
            <w:r>
              <w:rPr>
                <w:rFonts w:ascii="Times New Roman" w:hAnsi="Times New Roman" w:cs="Times New Roman"/>
                <w:color w:val="#000000"/>
                <w:sz w:val="24"/>
                <w:szCs w:val="24"/>
              </w:rPr>
              <w:t> эффективности</w:t>
            </w:r>
          </w:p>
          <w:p>
            <w:pPr>
              <w:jc w:val="left"/>
              <w:spacing w:after="0" w:line="240" w:lineRule="auto"/>
              <w:rPr>
                <w:sz w:val="24"/>
                <w:szCs w:val="24"/>
              </w:rPr>
            </w:pPr>
            <w:r>
              <w:rPr>
                <w:rFonts w:ascii="Times New Roman" w:hAnsi="Times New Roman" w:cs="Times New Roman"/>
                <w:color w:val="#000000"/>
                <w:sz w:val="24"/>
                <w:szCs w:val="24"/>
              </w:rPr>
              <w:t> тренинга как метода</w:t>
            </w:r>
          </w:p>
          <w:p>
            <w:pPr>
              <w:jc w:val="left"/>
              <w:spacing w:after="0" w:line="240" w:lineRule="auto"/>
              <w:rPr>
                <w:sz w:val="24"/>
                <w:szCs w:val="24"/>
              </w:rPr>
            </w:pPr>
            <w:r>
              <w:rPr>
                <w:rFonts w:ascii="Times New Roman" w:hAnsi="Times New Roman" w:cs="Times New Roman"/>
                <w:color w:val="#000000"/>
                <w:sz w:val="24"/>
                <w:szCs w:val="24"/>
              </w:rPr>
              <w:t> преднамеренных</w:t>
            </w:r>
          </w:p>
          <w:p>
            <w:pPr>
              <w:jc w:val="left"/>
              <w:spacing w:after="0" w:line="240" w:lineRule="auto"/>
              <w:rPr>
                <w:sz w:val="24"/>
                <w:szCs w:val="24"/>
              </w:rPr>
            </w:pPr>
            <w:r>
              <w:rPr>
                <w:rFonts w:ascii="Times New Roman" w:hAnsi="Times New Roman" w:cs="Times New Roman"/>
                <w:color w:val="#000000"/>
                <w:sz w:val="24"/>
                <w:szCs w:val="24"/>
              </w:rPr>
              <w:t>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видов тренинга в психологической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Тренинги с разными возрастными категориями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тренинг с детьми и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тренинг с родителями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Сказкотерапевтические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проведения тренинга</w:t>
            </w:r>
          </w:p>
          <w:p>
            <w:pPr>
              <w:jc w:val="left"/>
              <w:spacing w:after="0" w:line="240" w:lineRule="auto"/>
              <w:rPr>
                <w:sz w:val="24"/>
                <w:szCs w:val="24"/>
              </w:rPr>
            </w:pPr>
            <w:r>
              <w:rPr>
                <w:rFonts w:ascii="Times New Roman" w:hAnsi="Times New Roman" w:cs="Times New Roman"/>
                <w:color w:val="#000000"/>
                <w:sz w:val="24"/>
                <w:szCs w:val="24"/>
              </w:rPr>
              <w:t> с детьми и</w:t>
            </w:r>
          </w:p>
          <w:p>
            <w:pPr>
              <w:jc w:val="left"/>
              <w:spacing w:after="0" w:line="240" w:lineRule="auto"/>
              <w:rPr>
                <w:sz w:val="24"/>
                <w:szCs w:val="24"/>
              </w:rPr>
            </w:pPr>
            <w:r>
              <w:rPr>
                <w:rFonts w:ascii="Times New Roman" w:hAnsi="Times New Roman" w:cs="Times New Roman"/>
                <w:color w:val="#000000"/>
                <w:sz w:val="24"/>
                <w:szCs w:val="24"/>
              </w:rPr>
              <w:t>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игры в психологическом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Сказки не пишутся, сказки случаются.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основных тренинговых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8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метод практическоц психологии.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 как метод практической работы психолога. Определение понятия "психологический тренинг". Парадигмы тренинга. Отличия тренинга от психотерапии, психокрррекции и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тренинговой группы.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"тренинговая группа". Преимущества групповой формы работы в психологическом тренинге. Классификация тренинговых групп. Групповая динамика.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принципы организации и проведения психологического тренинга.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тренинговой работы. Понятие о принципах психологического тренинга. Организационные принципы психологического тренинга. Принципы создания тренинга. Принципы, характеризующие поведение и деятельность участников тренинговой группы. Этические принципы психологического тренинга.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ведения психологического тренинга.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"метод психологического тренинга". Классификация методов ведения психологического тренинга. Характеристика методов ведения психологического тренинга.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и организации психологического тренинга.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планирования и составления программы тренинга. Принципы планирования и составления программы психологического тренинга. Девятишаговая модель подготовки к тренингу И.В. Вачкова. Оформление программы психологического тренинга. Структура тренингового занятия. Анализ тренингового занятия и программы тренинга.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психологического тренинга.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 и "эффективность" психологического тренинга. Проблема критериев эффективности психологического тренинга. Критерии эффективности психологического тренинга. Методы оценки эффективности психологического тренинга.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Психологический тренинг с детьми и подростками.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 виды психологических тренингов с детьми и подростками. Индикаторы неблагополучия развития детей и подростков. Показания к использованию тренинга в работе с детьми и подростками. Формирование детской и подростковой тренинговой группы. Организация психологического тренинга с детьми и подростками.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Психологический тренинг с родителями детей и подростков.</w:t>
            </w:r>
          </w:p>
        </w:tc>
      </w:tr>
      <w:tr>
        <w:trPr>
          <w:trHeight w:hRule="exact" w:val="705.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видфы психологических тренингов с родителями детей и подростков. Компоненты и этапы реализации программыф психологического тренинга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родителями детей и подростков. особенности организации и проведения психологического тренинга с родителями детей и подростков. Эффекты психологического тренинга с родителями детей и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Сказкотерапевтические технологии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Психологический ренинг с элементами сказкотерапии и его разновидности. "Волшебство" психологического тренинга.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тренинговой группы и его функции. Личность и профессиональные навыки</w:t>
            </w:r>
          </w:p>
          <w:p>
            <w:pPr>
              <w:jc w:val="center"/>
              <w:spacing w:after="0" w:line="240" w:lineRule="auto"/>
              <w:rPr>
                <w:sz w:val="24"/>
                <w:szCs w:val="24"/>
              </w:rPr>
            </w:pPr>
            <w:r>
              <w:rPr>
                <w:rFonts w:ascii="Times New Roman" w:hAnsi="Times New Roman" w:cs="Times New Roman"/>
                <w:b/>
                <w:color w:val="#000000"/>
                <w:sz w:val="24"/>
                <w:szCs w:val="24"/>
              </w:rPr>
              <w:t> руководителя группы.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работы ведущего в тренинговой группе. Функции ведущего тренинговой группы. Роли ведущего психологичский тренинг. Этапы работы ведущего психологический тренинг. Требования к личности ведущего психологический тренинг.</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w:t>
            </w:r>
          </w:p>
          <w:p>
            <w:pPr>
              <w:jc w:val="center"/>
              <w:spacing w:after="0" w:line="240" w:lineRule="auto"/>
              <w:rPr>
                <w:sz w:val="24"/>
                <w:szCs w:val="24"/>
              </w:rPr>
            </w:pPr>
            <w:r>
              <w:rPr>
                <w:rFonts w:ascii="Times New Roman" w:hAnsi="Times New Roman" w:cs="Times New Roman"/>
                <w:b/>
                <w:color w:val="#000000"/>
                <w:sz w:val="24"/>
                <w:szCs w:val="24"/>
              </w:rPr>
              <w:t> средства</w:t>
            </w:r>
          </w:p>
          <w:p>
            <w:pPr>
              <w:jc w:val="center"/>
              <w:spacing w:after="0" w:line="240" w:lineRule="auto"/>
              <w:rPr>
                <w:sz w:val="24"/>
                <w:szCs w:val="24"/>
              </w:rPr>
            </w:pPr>
            <w:r>
              <w:rPr>
                <w:rFonts w:ascii="Times New Roman" w:hAnsi="Times New Roman" w:cs="Times New Roman"/>
                <w:b/>
                <w:color w:val="#000000"/>
                <w:sz w:val="24"/>
                <w:szCs w:val="24"/>
              </w:rPr>
              <w:t> психологического</w:t>
            </w:r>
          </w:p>
          <w:p>
            <w:pPr>
              <w:jc w:val="center"/>
              <w:spacing w:after="0" w:line="240" w:lineRule="auto"/>
              <w:rPr>
                <w:sz w:val="24"/>
                <w:szCs w:val="24"/>
              </w:rPr>
            </w:pPr>
            <w:r>
              <w:rPr>
                <w:rFonts w:ascii="Times New Roman" w:hAnsi="Times New Roman" w:cs="Times New Roman"/>
                <w:b/>
                <w:color w:val="#000000"/>
                <w:sz w:val="24"/>
                <w:szCs w:val="24"/>
              </w:rPr>
              <w:t> тренинга.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методических средствах психологического тренинга.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методических средств: техники представления информации, иммитационные техники,</w:t>
            </w:r>
          </w:p>
          <w:p>
            <w:pPr>
              <w:jc w:val="both"/>
              <w:spacing w:after="0" w:line="240" w:lineRule="auto"/>
              <w:rPr>
                <w:sz w:val="24"/>
                <w:szCs w:val="24"/>
              </w:rPr>
            </w:pPr>
            <w:r>
              <w:rPr>
                <w:rFonts w:ascii="Times New Roman" w:hAnsi="Times New Roman" w:cs="Times New Roman"/>
                <w:color w:val="#000000"/>
                <w:sz w:val="24"/>
                <w:szCs w:val="24"/>
              </w:rPr>
              <w:t> техники создания реальной среды. Техники представления информации: дискуссии,</w:t>
            </w:r>
          </w:p>
          <w:p>
            <w:pPr>
              <w:jc w:val="both"/>
              <w:spacing w:after="0" w:line="240" w:lineRule="auto"/>
              <w:rPr>
                <w:sz w:val="24"/>
                <w:szCs w:val="24"/>
              </w:rPr>
            </w:pPr>
            <w:r>
              <w:rPr>
                <w:rFonts w:ascii="Times New Roman" w:hAnsi="Times New Roman" w:cs="Times New Roman"/>
                <w:color w:val="#000000"/>
                <w:sz w:val="24"/>
                <w:szCs w:val="24"/>
              </w:rPr>
              <w:t> лекции ведущего тренинг, систематизированные обзоры, программированные</w:t>
            </w:r>
          </w:p>
          <w:p>
            <w:pPr>
              <w:jc w:val="both"/>
              <w:spacing w:after="0" w:line="240" w:lineRule="auto"/>
              <w:rPr>
                <w:sz w:val="24"/>
                <w:szCs w:val="24"/>
              </w:rPr>
            </w:pPr>
            <w:r>
              <w:rPr>
                <w:rFonts w:ascii="Times New Roman" w:hAnsi="Times New Roman" w:cs="Times New Roman"/>
                <w:color w:val="#000000"/>
                <w:sz w:val="24"/>
                <w:szCs w:val="24"/>
              </w:rPr>
              <w:t> инструкции, групповой анализ оценок и самооценок, техники модерации (знаковосимволического отображения процесса и результатов работы в тренинге).</w:t>
            </w:r>
          </w:p>
          <w:p>
            <w:pPr>
              <w:jc w:val="both"/>
              <w:spacing w:after="0" w:line="240" w:lineRule="auto"/>
              <w:rPr>
                <w:sz w:val="24"/>
                <w:szCs w:val="24"/>
              </w:rPr>
            </w:pPr>
            <w:r>
              <w:rPr>
                <w:rFonts w:ascii="Times New Roman" w:hAnsi="Times New Roman" w:cs="Times New Roman"/>
                <w:color w:val="#000000"/>
                <w:sz w:val="24"/>
                <w:szCs w:val="24"/>
              </w:rPr>
              <w:t> Иммитационные техники: визуализация, проективное рисование, психогимнастические</w:t>
            </w:r>
          </w:p>
          <w:p>
            <w:pPr>
              <w:jc w:val="both"/>
              <w:spacing w:after="0" w:line="240" w:lineRule="auto"/>
              <w:rPr>
                <w:sz w:val="24"/>
                <w:szCs w:val="24"/>
              </w:rPr>
            </w:pPr>
            <w:r>
              <w:rPr>
                <w:rFonts w:ascii="Times New Roman" w:hAnsi="Times New Roman" w:cs="Times New Roman"/>
                <w:color w:val="#000000"/>
                <w:sz w:val="24"/>
                <w:szCs w:val="24"/>
              </w:rPr>
              <w:t> упражнения, ролевые игры. Техники создания реальной среды: выполнение</w:t>
            </w:r>
          </w:p>
          <w:p>
            <w:pPr>
              <w:jc w:val="both"/>
              <w:spacing w:after="0" w:line="240" w:lineRule="auto"/>
              <w:rPr>
                <w:sz w:val="24"/>
                <w:szCs w:val="24"/>
              </w:rPr>
            </w:pPr>
            <w:r>
              <w:rPr>
                <w:rFonts w:ascii="Times New Roman" w:hAnsi="Times New Roman" w:cs="Times New Roman"/>
                <w:color w:val="#000000"/>
                <w:sz w:val="24"/>
                <w:szCs w:val="24"/>
              </w:rPr>
              <w:t> участниками тренинга реальных задач в группе, либо на рабочем месте, ротация и</w:t>
            </w:r>
          </w:p>
          <w:p>
            <w:pPr>
              <w:jc w:val="both"/>
              <w:spacing w:after="0" w:line="240" w:lineRule="auto"/>
              <w:rPr>
                <w:sz w:val="24"/>
                <w:szCs w:val="24"/>
              </w:rPr>
            </w:pPr>
            <w:r>
              <w:rPr>
                <w:rFonts w:ascii="Times New Roman" w:hAnsi="Times New Roman" w:cs="Times New Roman"/>
                <w:color w:val="#000000"/>
                <w:sz w:val="24"/>
                <w:szCs w:val="24"/>
              </w:rPr>
              <w:t> стажировка.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внутригруппового и</w:t>
            </w:r>
          </w:p>
          <w:p>
            <w:pPr>
              <w:jc w:val="center"/>
              <w:spacing w:after="0" w:line="240" w:lineRule="auto"/>
              <w:rPr>
                <w:sz w:val="24"/>
                <w:szCs w:val="24"/>
              </w:rPr>
            </w:pPr>
            <w:r>
              <w:rPr>
                <w:rFonts w:ascii="Times New Roman" w:hAnsi="Times New Roman" w:cs="Times New Roman"/>
                <w:b/>
                <w:color w:val="#000000"/>
                <w:sz w:val="24"/>
                <w:szCs w:val="24"/>
              </w:rPr>
              <w:t> межгруппового взаимодействия.</w:t>
            </w:r>
          </w:p>
        </w:tc>
      </w:tr>
      <w:tr>
        <w:trPr>
          <w:trHeight w:hRule="exact" w:val="285.18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психологического</w:t>
            </w:r>
          </w:p>
          <w:p>
            <w:pPr>
              <w:jc w:val="center"/>
              <w:spacing w:after="0" w:line="240" w:lineRule="auto"/>
              <w:rPr>
                <w:sz w:val="24"/>
                <w:szCs w:val="24"/>
              </w:rPr>
            </w:pPr>
            <w:r>
              <w:rPr>
                <w:rFonts w:ascii="Times New Roman" w:hAnsi="Times New Roman" w:cs="Times New Roman"/>
                <w:b/>
                <w:color w:val="#000000"/>
                <w:sz w:val="24"/>
                <w:szCs w:val="24"/>
              </w:rPr>
              <w:t> воздействия.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w:t>
            </w:r>
          </w:p>
          <w:p>
            <w:pPr>
              <w:jc w:val="center"/>
              <w:spacing w:after="0" w:line="240" w:lineRule="auto"/>
              <w:rPr>
                <w:sz w:val="24"/>
                <w:szCs w:val="24"/>
              </w:rPr>
            </w:pPr>
            <w:r>
              <w:rPr>
                <w:rFonts w:ascii="Times New Roman" w:hAnsi="Times New Roman" w:cs="Times New Roman"/>
                <w:b/>
                <w:color w:val="#000000"/>
                <w:sz w:val="24"/>
                <w:szCs w:val="24"/>
              </w:rPr>
              <w:t> организации</w:t>
            </w:r>
          </w:p>
          <w:p>
            <w:pPr>
              <w:jc w:val="center"/>
              <w:spacing w:after="0" w:line="240" w:lineRule="auto"/>
              <w:rPr>
                <w:sz w:val="24"/>
                <w:szCs w:val="24"/>
              </w:rPr>
            </w:pPr>
            <w:r>
              <w:rPr>
                <w:rFonts w:ascii="Times New Roman" w:hAnsi="Times New Roman" w:cs="Times New Roman"/>
                <w:b/>
                <w:color w:val="#000000"/>
                <w:sz w:val="24"/>
                <w:szCs w:val="24"/>
              </w:rPr>
              <w:t> психологического</w:t>
            </w:r>
          </w:p>
          <w:p>
            <w:pPr>
              <w:jc w:val="center"/>
              <w:spacing w:after="0" w:line="240" w:lineRule="auto"/>
              <w:rPr>
                <w:sz w:val="24"/>
                <w:szCs w:val="24"/>
              </w:rPr>
            </w:pPr>
            <w:r>
              <w:rPr>
                <w:rFonts w:ascii="Times New Roman" w:hAnsi="Times New Roman" w:cs="Times New Roman"/>
                <w:b/>
                <w:color w:val="#000000"/>
                <w:sz w:val="24"/>
                <w:szCs w:val="24"/>
              </w:rPr>
              <w:t> тренинга.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планирования тренинга и составления программы тренинга.</w:t>
            </w:r>
          </w:p>
          <w:p>
            <w:pPr>
              <w:jc w:val="both"/>
              <w:spacing w:after="0" w:line="240" w:lineRule="auto"/>
              <w:rPr>
                <w:sz w:val="24"/>
                <w:szCs w:val="24"/>
              </w:rPr>
            </w:pPr>
            <w:r>
              <w:rPr>
                <w:rFonts w:ascii="Times New Roman" w:hAnsi="Times New Roman" w:cs="Times New Roman"/>
                <w:color w:val="#000000"/>
                <w:sz w:val="24"/>
                <w:szCs w:val="24"/>
              </w:rPr>
              <w:t> Девятишаговая модель подготовки к тренингу И.Вачкова.</w:t>
            </w:r>
          </w:p>
          <w:p>
            <w:pPr>
              <w:jc w:val="both"/>
              <w:spacing w:after="0" w:line="240" w:lineRule="auto"/>
              <w:rPr>
                <w:sz w:val="24"/>
                <w:szCs w:val="24"/>
              </w:rPr>
            </w:pPr>
            <w:r>
              <w:rPr>
                <w:rFonts w:ascii="Times New Roman" w:hAnsi="Times New Roman" w:cs="Times New Roman"/>
                <w:color w:val="#000000"/>
                <w:sz w:val="24"/>
                <w:szCs w:val="24"/>
              </w:rPr>
              <w:t> Цели и условия проведения тренинга. Требования к организации</w:t>
            </w:r>
          </w:p>
          <w:p>
            <w:pPr>
              <w:jc w:val="both"/>
              <w:spacing w:after="0" w:line="240" w:lineRule="auto"/>
              <w:rPr>
                <w:sz w:val="24"/>
                <w:szCs w:val="24"/>
              </w:rPr>
            </w:pPr>
            <w:r>
              <w:rPr>
                <w:rFonts w:ascii="Times New Roman" w:hAnsi="Times New Roman" w:cs="Times New Roman"/>
                <w:color w:val="#000000"/>
                <w:sz w:val="24"/>
                <w:szCs w:val="24"/>
              </w:rPr>
              <w:t> психологического тренинга. Описание программы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Структура тренингового занятия. Подбор упражнений.</w:t>
            </w:r>
          </w:p>
          <w:p>
            <w:pPr>
              <w:jc w:val="both"/>
              <w:spacing w:after="0" w:line="240" w:lineRule="auto"/>
              <w:rPr>
                <w:sz w:val="24"/>
                <w:szCs w:val="24"/>
              </w:rPr>
            </w:pPr>
            <w:r>
              <w:rPr>
                <w:rFonts w:ascii="Times New Roman" w:hAnsi="Times New Roman" w:cs="Times New Roman"/>
                <w:color w:val="#000000"/>
                <w:sz w:val="24"/>
                <w:szCs w:val="24"/>
              </w:rPr>
              <w:t> Анализ тренингового занятия.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Тренинговая программа, ее содержание, разработка и проведение.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построение сценария тренинга.</w:t>
            </w:r>
          </w:p>
          <w:p>
            <w:pPr>
              <w:jc w:val="both"/>
              <w:spacing w:after="0" w:line="240" w:lineRule="auto"/>
              <w:rPr>
                <w:sz w:val="24"/>
                <w:szCs w:val="24"/>
              </w:rPr>
            </w:pPr>
            <w:r>
              <w:rPr>
                <w:rFonts w:ascii="Times New Roman" w:hAnsi="Times New Roman" w:cs="Times New Roman"/>
                <w:color w:val="#000000"/>
                <w:sz w:val="24"/>
                <w:szCs w:val="24"/>
              </w:rPr>
              <w:t> 2. Тренинговое помещение</w:t>
            </w:r>
          </w:p>
          <w:p>
            <w:pPr>
              <w:jc w:val="both"/>
              <w:spacing w:after="0" w:line="240" w:lineRule="auto"/>
              <w:rPr>
                <w:sz w:val="24"/>
                <w:szCs w:val="24"/>
              </w:rPr>
            </w:pPr>
            <w:r>
              <w:rPr>
                <w:rFonts w:ascii="Times New Roman" w:hAnsi="Times New Roman" w:cs="Times New Roman"/>
                <w:color w:val="#000000"/>
                <w:sz w:val="24"/>
                <w:szCs w:val="24"/>
              </w:rPr>
              <w:t> 3. Планирование времени.</w:t>
            </w:r>
          </w:p>
          <w:p>
            <w:pPr>
              <w:jc w:val="both"/>
              <w:spacing w:after="0" w:line="240" w:lineRule="auto"/>
              <w:rPr>
                <w:sz w:val="24"/>
                <w:szCs w:val="24"/>
              </w:rPr>
            </w:pPr>
            <w:r>
              <w:rPr>
                <w:rFonts w:ascii="Times New Roman" w:hAnsi="Times New Roman" w:cs="Times New Roman"/>
                <w:color w:val="#000000"/>
                <w:sz w:val="24"/>
                <w:szCs w:val="24"/>
              </w:rPr>
              <w:t> 4. Формирование группы.</w:t>
            </w:r>
          </w:p>
          <w:p>
            <w:pPr>
              <w:jc w:val="both"/>
              <w:spacing w:after="0" w:line="240" w:lineRule="auto"/>
              <w:rPr>
                <w:sz w:val="24"/>
                <w:szCs w:val="24"/>
              </w:rPr>
            </w:pPr>
            <w:r>
              <w:rPr>
                <w:rFonts w:ascii="Times New Roman" w:hAnsi="Times New Roman" w:cs="Times New Roman"/>
                <w:color w:val="#000000"/>
                <w:sz w:val="24"/>
                <w:szCs w:val="24"/>
              </w:rPr>
              <w:t> 5. Выбор упражнений в зависимости от целей.</w:t>
            </w:r>
          </w:p>
          <w:p>
            <w:pPr>
              <w:jc w:val="both"/>
              <w:spacing w:after="0" w:line="240" w:lineRule="auto"/>
              <w:rPr>
                <w:sz w:val="24"/>
                <w:szCs w:val="24"/>
              </w:rPr>
            </w:pPr>
            <w:r>
              <w:rPr>
                <w:rFonts w:ascii="Times New Roman" w:hAnsi="Times New Roman" w:cs="Times New Roman"/>
                <w:color w:val="#000000"/>
                <w:sz w:val="24"/>
                <w:szCs w:val="24"/>
              </w:rPr>
              <w:t> 6. Психологические аспекты успешной презентации тренинговой</w:t>
            </w:r>
          </w:p>
          <w:p>
            <w:pPr>
              <w:jc w:val="both"/>
              <w:spacing w:after="0" w:line="240" w:lineRule="auto"/>
              <w:rPr>
                <w:sz w:val="24"/>
                <w:szCs w:val="24"/>
              </w:rPr>
            </w:pPr>
            <w:r>
              <w:rPr>
                <w:rFonts w:ascii="Times New Roman" w:hAnsi="Times New Roman" w:cs="Times New Roman"/>
                <w:color w:val="#000000"/>
                <w:sz w:val="24"/>
                <w:szCs w:val="24"/>
              </w:rPr>
              <w:t> программы.</w:t>
            </w:r>
          </w:p>
          <w:p>
            <w:pPr>
              <w:jc w:val="both"/>
              <w:spacing w:after="0" w:line="240" w:lineRule="auto"/>
              <w:rPr>
                <w:sz w:val="24"/>
                <w:szCs w:val="24"/>
              </w:rPr>
            </w:pPr>
            <w:r>
              <w:rPr>
                <w:rFonts w:ascii="Times New Roman" w:hAnsi="Times New Roman" w:cs="Times New Roman"/>
                <w:color w:val="#000000"/>
                <w:sz w:val="24"/>
                <w:szCs w:val="24"/>
              </w:rPr>
              <w:t> 7. Оценка результатов тренинга.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и проведения психологического тренинга.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психологического тренинга. Связь принципов тренинга и</w:t>
            </w:r>
          </w:p>
          <w:p>
            <w:pPr>
              <w:jc w:val="both"/>
              <w:spacing w:after="0" w:line="240" w:lineRule="auto"/>
              <w:rPr>
                <w:sz w:val="24"/>
                <w:szCs w:val="24"/>
              </w:rPr>
            </w:pPr>
            <w:r>
              <w:rPr>
                <w:rFonts w:ascii="Times New Roman" w:hAnsi="Times New Roman" w:cs="Times New Roman"/>
                <w:color w:val="#000000"/>
                <w:sz w:val="24"/>
                <w:szCs w:val="24"/>
              </w:rPr>
              <w:t> изменений. Принципы создания среды тренинга. Принципы поведения участников</w:t>
            </w:r>
          </w:p>
          <w:p>
            <w:pPr>
              <w:jc w:val="both"/>
              <w:spacing w:after="0" w:line="240" w:lineRule="auto"/>
              <w:rPr>
                <w:sz w:val="24"/>
                <w:szCs w:val="24"/>
              </w:rPr>
            </w:pPr>
            <w:r>
              <w:rPr>
                <w:rFonts w:ascii="Times New Roman" w:hAnsi="Times New Roman" w:cs="Times New Roman"/>
                <w:color w:val="#000000"/>
                <w:sz w:val="24"/>
                <w:szCs w:val="24"/>
              </w:rPr>
              <w:t> тренинга. Организационные принципы.</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w:t>
            </w:r>
          </w:p>
          <w:p>
            <w:pPr>
              <w:jc w:val="center"/>
              <w:spacing w:after="0" w:line="240" w:lineRule="auto"/>
              <w:rPr>
                <w:sz w:val="24"/>
                <w:szCs w:val="24"/>
              </w:rPr>
            </w:pPr>
            <w:r>
              <w:rPr>
                <w:rFonts w:ascii="Times New Roman" w:hAnsi="Times New Roman" w:cs="Times New Roman"/>
                <w:b/>
                <w:color w:val="#000000"/>
                <w:sz w:val="24"/>
                <w:szCs w:val="24"/>
              </w:rPr>
              <w:t> эффективности</w:t>
            </w:r>
          </w:p>
          <w:p>
            <w:pPr>
              <w:jc w:val="center"/>
              <w:spacing w:after="0" w:line="240" w:lineRule="auto"/>
              <w:rPr>
                <w:sz w:val="24"/>
                <w:szCs w:val="24"/>
              </w:rPr>
            </w:pPr>
            <w:r>
              <w:rPr>
                <w:rFonts w:ascii="Times New Roman" w:hAnsi="Times New Roman" w:cs="Times New Roman"/>
                <w:b/>
                <w:color w:val="#000000"/>
                <w:sz w:val="24"/>
                <w:szCs w:val="24"/>
              </w:rPr>
              <w:t> тренинга как метода</w:t>
            </w:r>
          </w:p>
          <w:p>
            <w:pPr>
              <w:jc w:val="center"/>
              <w:spacing w:after="0" w:line="240" w:lineRule="auto"/>
              <w:rPr>
                <w:sz w:val="24"/>
                <w:szCs w:val="24"/>
              </w:rPr>
            </w:pPr>
            <w:r>
              <w:rPr>
                <w:rFonts w:ascii="Times New Roman" w:hAnsi="Times New Roman" w:cs="Times New Roman"/>
                <w:b/>
                <w:color w:val="#000000"/>
                <w:sz w:val="24"/>
                <w:szCs w:val="24"/>
              </w:rPr>
              <w:t> преднамеренных</w:t>
            </w:r>
          </w:p>
          <w:p>
            <w:pPr>
              <w:jc w:val="center"/>
              <w:spacing w:after="0" w:line="240" w:lineRule="auto"/>
              <w:rPr>
                <w:sz w:val="24"/>
                <w:szCs w:val="24"/>
              </w:rPr>
            </w:pPr>
            <w:r>
              <w:rPr>
                <w:rFonts w:ascii="Times New Roman" w:hAnsi="Times New Roman" w:cs="Times New Roman"/>
                <w:b/>
                <w:color w:val="#000000"/>
                <w:sz w:val="24"/>
                <w:szCs w:val="24"/>
              </w:rPr>
              <w:t> изменений.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Эффекты тренинга. Проблема критериев эффективности тренинга. Модели</w:t>
            </w:r>
          </w:p>
          <w:p>
            <w:pPr>
              <w:jc w:val="both"/>
              <w:spacing w:after="0" w:line="240" w:lineRule="auto"/>
              <w:rPr>
                <w:sz w:val="24"/>
                <w:szCs w:val="24"/>
              </w:rPr>
            </w:pPr>
            <w:r>
              <w:rPr>
                <w:rFonts w:ascii="Times New Roman" w:hAnsi="Times New Roman" w:cs="Times New Roman"/>
                <w:color w:val="#000000"/>
                <w:sz w:val="24"/>
                <w:szCs w:val="24"/>
              </w:rPr>
              <w:t> описания результатов тренинга Д.Киркпатрика, М.Блам и Д.Нэйлор. Психологические,</w:t>
            </w:r>
          </w:p>
          <w:p>
            <w:pPr>
              <w:jc w:val="both"/>
              <w:spacing w:after="0" w:line="240" w:lineRule="auto"/>
              <w:rPr>
                <w:sz w:val="24"/>
                <w:szCs w:val="24"/>
              </w:rPr>
            </w:pPr>
            <w:r>
              <w:rPr>
                <w:rFonts w:ascii="Times New Roman" w:hAnsi="Times New Roman" w:cs="Times New Roman"/>
                <w:color w:val="#000000"/>
                <w:sz w:val="24"/>
                <w:szCs w:val="24"/>
              </w:rPr>
              <w:t> предметные, экономические критерии. Методы мониторинга тренинговых программ.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Групповая динамика.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групповой динамике.2. Стадии развития группы. Подходы зарубежных исследователей.</w:t>
            </w:r>
          </w:p>
          <w:p>
            <w:pPr>
              <w:jc w:val="both"/>
              <w:spacing w:after="0" w:line="240" w:lineRule="auto"/>
              <w:rPr>
                <w:sz w:val="24"/>
                <w:szCs w:val="24"/>
              </w:rPr>
            </w:pPr>
            <w:r>
              <w:rPr>
                <w:rFonts w:ascii="Times New Roman" w:hAnsi="Times New Roman" w:cs="Times New Roman"/>
                <w:color w:val="#000000"/>
                <w:sz w:val="24"/>
                <w:szCs w:val="24"/>
              </w:rPr>
              <w:t> 3. Стадии развития группы. Подходы зарубежных исследователей.</w:t>
            </w:r>
          </w:p>
          <w:p>
            <w:pPr>
              <w:jc w:val="both"/>
              <w:spacing w:after="0" w:line="240" w:lineRule="auto"/>
              <w:rPr>
                <w:sz w:val="24"/>
                <w:szCs w:val="24"/>
              </w:rPr>
            </w:pPr>
            <w:r>
              <w:rPr>
                <w:rFonts w:ascii="Times New Roman" w:hAnsi="Times New Roman" w:cs="Times New Roman"/>
                <w:color w:val="#000000"/>
                <w:sz w:val="24"/>
                <w:szCs w:val="24"/>
              </w:rPr>
              <w:t> 4. Методы тренинговой работы на различных стадиях развития</w:t>
            </w:r>
          </w:p>
          <w:p>
            <w:pPr>
              <w:jc w:val="both"/>
              <w:spacing w:after="0" w:line="240" w:lineRule="auto"/>
              <w:rPr>
                <w:sz w:val="24"/>
                <w:szCs w:val="24"/>
              </w:rPr>
            </w:pPr>
            <w:r>
              <w:rPr>
                <w:rFonts w:ascii="Times New Roman" w:hAnsi="Times New Roman" w:cs="Times New Roman"/>
                <w:color w:val="#000000"/>
                <w:sz w:val="24"/>
                <w:szCs w:val="24"/>
              </w:rPr>
              <w:t> группы.</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проведения тренинга</w:t>
            </w:r>
          </w:p>
          <w:p>
            <w:pPr>
              <w:jc w:val="center"/>
              <w:spacing w:after="0" w:line="240" w:lineRule="auto"/>
              <w:rPr>
                <w:sz w:val="24"/>
                <w:szCs w:val="24"/>
              </w:rPr>
            </w:pPr>
            <w:r>
              <w:rPr>
                <w:rFonts w:ascii="Times New Roman" w:hAnsi="Times New Roman" w:cs="Times New Roman"/>
                <w:b/>
                <w:color w:val="#000000"/>
                <w:sz w:val="24"/>
                <w:szCs w:val="24"/>
              </w:rPr>
              <w:t> с детьми и</w:t>
            </w:r>
          </w:p>
          <w:p>
            <w:pPr>
              <w:jc w:val="center"/>
              <w:spacing w:after="0" w:line="240" w:lineRule="auto"/>
              <w:rPr>
                <w:sz w:val="24"/>
                <w:szCs w:val="24"/>
              </w:rPr>
            </w:pPr>
            <w:r>
              <w:rPr>
                <w:rFonts w:ascii="Times New Roman" w:hAnsi="Times New Roman" w:cs="Times New Roman"/>
                <w:b/>
                <w:color w:val="#000000"/>
                <w:sz w:val="24"/>
                <w:szCs w:val="24"/>
              </w:rPr>
              <w:t> подростками.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игры в психологическом тренинге.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как психолого-педагогическое явление.</w:t>
            </w:r>
          </w:p>
          <w:p>
            <w:pPr>
              <w:jc w:val="both"/>
              <w:spacing w:after="0" w:line="240" w:lineRule="auto"/>
              <w:rPr>
                <w:sz w:val="24"/>
                <w:szCs w:val="24"/>
              </w:rPr>
            </w:pPr>
            <w:r>
              <w:rPr>
                <w:rFonts w:ascii="Times New Roman" w:hAnsi="Times New Roman" w:cs="Times New Roman"/>
                <w:color w:val="#000000"/>
                <w:sz w:val="24"/>
                <w:szCs w:val="24"/>
              </w:rPr>
              <w:t> 2. Классификация игровых методов.</w:t>
            </w:r>
          </w:p>
          <w:p>
            <w:pPr>
              <w:jc w:val="both"/>
              <w:spacing w:after="0" w:line="240" w:lineRule="auto"/>
              <w:rPr>
                <w:sz w:val="24"/>
                <w:szCs w:val="24"/>
              </w:rPr>
            </w:pPr>
            <w:r>
              <w:rPr>
                <w:rFonts w:ascii="Times New Roman" w:hAnsi="Times New Roman" w:cs="Times New Roman"/>
                <w:color w:val="#000000"/>
                <w:sz w:val="24"/>
                <w:szCs w:val="24"/>
              </w:rPr>
              <w:t> 3. Игровые методы активного социально-психологического обучения, их отличия друг от друга.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Сказки не пишутся, сказки случаются.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активного социально-психологического обучения в</w:t>
            </w:r>
          </w:p>
          <w:p>
            <w:pPr>
              <w:jc w:val="center"/>
              <w:spacing w:after="0" w:line="240" w:lineRule="auto"/>
              <w:rPr>
                <w:sz w:val="24"/>
                <w:szCs w:val="24"/>
              </w:rPr>
            </w:pPr>
            <w:r>
              <w:rPr>
                <w:rFonts w:ascii="Times New Roman" w:hAnsi="Times New Roman" w:cs="Times New Roman"/>
                <w:b/>
                <w:color w:val="#000000"/>
                <w:sz w:val="24"/>
                <w:szCs w:val="24"/>
              </w:rPr>
              <w:t> отечественной и зарубежной психологии.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Истории становления активного обучения в России и зарубежных странах.</w:t>
            </w:r>
          </w:p>
          <w:p>
            <w:pPr>
              <w:jc w:val="left"/>
              <w:spacing w:after="0" w:line="240" w:lineRule="auto"/>
              <w:rPr>
                <w:sz w:val="24"/>
                <w:szCs w:val="24"/>
              </w:rPr>
            </w:pPr>
            <w:r>
              <w:rPr>
                <w:rFonts w:ascii="Times New Roman" w:hAnsi="Times New Roman" w:cs="Times New Roman"/>
                <w:color w:val="#000000"/>
                <w:sz w:val="24"/>
                <w:szCs w:val="24"/>
              </w:rPr>
              <w:t> 2. История возникновения и развития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3. Психологический тренинг как метод активного социальнопсихологического обучения.</w:t>
            </w:r>
          </w:p>
          <w:p>
            <w:pPr>
              <w:jc w:val="left"/>
              <w:spacing w:after="0" w:line="240" w:lineRule="auto"/>
              <w:rPr>
                <w:sz w:val="24"/>
                <w:szCs w:val="24"/>
              </w:rPr>
            </w:pPr>
            <w:r>
              <w:rPr>
                <w:rFonts w:ascii="Times New Roman" w:hAnsi="Times New Roman" w:cs="Times New Roman"/>
                <w:color w:val="#000000"/>
                <w:sz w:val="24"/>
                <w:szCs w:val="24"/>
              </w:rPr>
              <w:t> 4. Принципы работы тренинговых групп.</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видов тренинга в психологической практике.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1.Тренинг коммуникативной компетентности.</w:t>
            </w:r>
          </w:p>
          <w:p>
            <w:pPr>
              <w:jc w:val="left"/>
              <w:spacing w:after="0" w:line="240" w:lineRule="auto"/>
              <w:rPr>
                <w:sz w:val="24"/>
                <w:szCs w:val="24"/>
              </w:rPr>
            </w:pPr>
            <w:r>
              <w:rPr>
                <w:rFonts w:ascii="Times New Roman" w:hAnsi="Times New Roman" w:cs="Times New Roman"/>
                <w:color w:val="#000000"/>
                <w:sz w:val="24"/>
                <w:szCs w:val="24"/>
              </w:rPr>
              <w:t> 2. Тренинг сенситивности</w:t>
            </w:r>
          </w:p>
          <w:p>
            <w:pPr>
              <w:jc w:val="left"/>
              <w:spacing w:after="0" w:line="240" w:lineRule="auto"/>
              <w:rPr>
                <w:sz w:val="24"/>
                <w:szCs w:val="24"/>
              </w:rPr>
            </w:pPr>
            <w:r>
              <w:rPr>
                <w:rFonts w:ascii="Times New Roman" w:hAnsi="Times New Roman" w:cs="Times New Roman"/>
                <w:color w:val="#000000"/>
                <w:sz w:val="24"/>
                <w:szCs w:val="24"/>
              </w:rPr>
              <w:t> 3. Тренинг профессиональной компетентности.</w:t>
            </w:r>
          </w:p>
          <w:p>
            <w:pPr>
              <w:jc w:val="left"/>
              <w:spacing w:after="0" w:line="240" w:lineRule="auto"/>
              <w:rPr>
                <w:sz w:val="24"/>
                <w:szCs w:val="24"/>
              </w:rPr>
            </w:pPr>
            <w:r>
              <w:rPr>
                <w:rFonts w:ascii="Times New Roman" w:hAnsi="Times New Roman" w:cs="Times New Roman"/>
                <w:color w:val="#000000"/>
                <w:sz w:val="24"/>
                <w:szCs w:val="24"/>
              </w:rPr>
              <w:t> 4. Тренинги продаж.</w:t>
            </w:r>
          </w:p>
          <w:p>
            <w:pPr>
              <w:jc w:val="left"/>
              <w:spacing w:after="0" w:line="240" w:lineRule="auto"/>
              <w:rPr>
                <w:sz w:val="24"/>
                <w:szCs w:val="24"/>
              </w:rPr>
            </w:pPr>
            <w:r>
              <w:rPr>
                <w:rFonts w:ascii="Times New Roman" w:hAnsi="Times New Roman" w:cs="Times New Roman"/>
                <w:color w:val="#000000"/>
                <w:sz w:val="24"/>
                <w:szCs w:val="24"/>
              </w:rPr>
              <w:t> 5. Тренинги эффективного родительства.</w:t>
            </w:r>
          </w:p>
          <w:p>
            <w:pPr>
              <w:jc w:val="left"/>
              <w:spacing w:after="0" w:line="240" w:lineRule="auto"/>
              <w:rPr>
                <w:sz w:val="24"/>
                <w:szCs w:val="24"/>
              </w:rPr>
            </w:pPr>
            <w:r>
              <w:rPr>
                <w:rFonts w:ascii="Times New Roman" w:hAnsi="Times New Roman" w:cs="Times New Roman"/>
                <w:color w:val="#000000"/>
                <w:sz w:val="24"/>
                <w:szCs w:val="24"/>
              </w:rPr>
              <w:t> 6. Тренинги самопознания.</w:t>
            </w:r>
          </w:p>
          <w:p>
            <w:pPr>
              <w:jc w:val="left"/>
              <w:spacing w:after="0" w:line="240" w:lineRule="auto"/>
              <w:rPr>
                <w:sz w:val="24"/>
                <w:szCs w:val="24"/>
              </w:rPr>
            </w:pPr>
            <w:r>
              <w:rPr>
                <w:rFonts w:ascii="Times New Roman" w:hAnsi="Times New Roman" w:cs="Times New Roman"/>
                <w:color w:val="#000000"/>
                <w:sz w:val="24"/>
                <w:szCs w:val="24"/>
              </w:rPr>
              <w:t> 7. Тренинги личностного роста.</w:t>
            </w:r>
          </w:p>
          <w:p>
            <w:pPr>
              <w:jc w:val="left"/>
              <w:spacing w:after="0" w:line="240" w:lineRule="auto"/>
              <w:rPr>
                <w:sz w:val="24"/>
                <w:szCs w:val="24"/>
              </w:rPr>
            </w:pPr>
            <w:r>
              <w:rPr>
                <w:rFonts w:ascii="Times New Roman" w:hAnsi="Times New Roman" w:cs="Times New Roman"/>
                <w:color w:val="#000000"/>
                <w:sz w:val="24"/>
                <w:szCs w:val="24"/>
              </w:rPr>
              <w:t> 8. Бизнес-тренинги.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основных тренинговых методов.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Групповая дискуссия в психологическом тренинге</w:t>
            </w:r>
          </w:p>
          <w:p>
            <w:pPr>
              <w:jc w:val="left"/>
              <w:spacing w:after="0" w:line="240" w:lineRule="auto"/>
              <w:rPr>
                <w:sz w:val="24"/>
                <w:szCs w:val="24"/>
              </w:rPr>
            </w:pPr>
            <w:r>
              <w:rPr>
                <w:rFonts w:ascii="Times New Roman" w:hAnsi="Times New Roman" w:cs="Times New Roman"/>
                <w:color w:val="#000000"/>
                <w:sz w:val="24"/>
                <w:szCs w:val="24"/>
              </w:rPr>
              <w:t> 2. Особенности использования игровых методах в психологическом тренинге.</w:t>
            </w:r>
          </w:p>
          <w:p>
            <w:pPr>
              <w:jc w:val="left"/>
              <w:spacing w:after="0" w:line="240" w:lineRule="auto"/>
              <w:rPr>
                <w:sz w:val="24"/>
                <w:szCs w:val="24"/>
              </w:rPr>
            </w:pPr>
            <w:r>
              <w:rPr>
                <w:rFonts w:ascii="Times New Roman" w:hAnsi="Times New Roman" w:cs="Times New Roman"/>
                <w:color w:val="#000000"/>
                <w:sz w:val="24"/>
                <w:szCs w:val="24"/>
              </w:rPr>
              <w:t> 3. Психогимнастика (психогимнасические упражнения) в психологическом</w:t>
            </w:r>
          </w:p>
          <w:p>
            <w:pPr>
              <w:jc w:val="left"/>
              <w:spacing w:after="0" w:line="240" w:lineRule="auto"/>
              <w:rPr>
                <w:sz w:val="24"/>
                <w:szCs w:val="24"/>
              </w:rPr>
            </w:pPr>
            <w:r>
              <w:rPr>
                <w:rFonts w:ascii="Times New Roman" w:hAnsi="Times New Roman" w:cs="Times New Roman"/>
                <w:color w:val="#000000"/>
                <w:sz w:val="24"/>
                <w:szCs w:val="24"/>
              </w:rPr>
              <w:t> тренинге.</w:t>
            </w:r>
          </w:p>
          <w:p>
            <w:pPr>
              <w:jc w:val="left"/>
              <w:spacing w:after="0" w:line="240" w:lineRule="auto"/>
              <w:rPr>
                <w:sz w:val="24"/>
                <w:szCs w:val="24"/>
              </w:rPr>
            </w:pPr>
            <w:r>
              <w:rPr>
                <w:rFonts w:ascii="Times New Roman" w:hAnsi="Times New Roman" w:cs="Times New Roman"/>
                <w:color w:val="#000000"/>
                <w:sz w:val="24"/>
                <w:szCs w:val="24"/>
              </w:rPr>
              <w:t> 4. Медитативные техники в психологическом тренинге.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организации и проведения психологического тренинга»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Сказкотерапевтические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психологическом</w:t>
            </w:r>
            <w:r>
              <w:rPr/>
              <w:t xml:space="preserve"> </w:t>
            </w:r>
            <w:r>
              <w:rPr>
                <w:rFonts w:ascii="Times New Roman" w:hAnsi="Times New Roman" w:cs="Times New Roman"/>
                <w:color w:val="#000000"/>
                <w:sz w:val="24"/>
                <w:szCs w:val="24"/>
              </w:rPr>
              <w:t>тренинге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https://urait.ru/bcode/496490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2024-2025_ФГОС3++2024_Бак-ОФО-Психология(ПСОиСФ)(24)_plx_Технология организации и проведения психологического тренинга</dc:title>
  <dc:creator>FastReport.NET</dc:creator>
</cp:coreProperties>
</file>